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  <w:r w:rsidRPr="00A35376">
        <w:rPr>
          <w:rFonts w:ascii="Times New Roman" w:hAnsi="Times New Roman" w:cs="Times New Roman"/>
          <w:sz w:val="24"/>
          <w:szCs w:val="24"/>
        </w:rPr>
        <w:t>9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411DA" w:rsidRPr="00A35376" w:rsidTr="00C50CC8"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411DA" w:rsidRPr="00A35376" w:rsidTr="00C50CC8"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М.А. Булгаков «Собачье сердце».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№ 41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Судьба повести «Собачье сердце»; система образов. Посмотреть фильм «Собачье сердце».</w:t>
            </w:r>
          </w:p>
        </w:tc>
        <w:tc>
          <w:tcPr>
            <w:tcW w:w="1915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  <w:r w:rsidRPr="00A35376">
        <w:rPr>
          <w:rFonts w:ascii="Times New Roman" w:hAnsi="Times New Roman" w:cs="Times New Roman"/>
          <w:sz w:val="24"/>
          <w:szCs w:val="24"/>
        </w:rPr>
        <w:t>9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411DA" w:rsidRPr="00A35376" w:rsidTr="00C50CC8"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411DA" w:rsidRPr="00A35376" w:rsidTr="00C50CC8"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М.А. Шолохов. Рассказ  «Судьба человека». Проблематика и образы.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№ 44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Судьба, личность, творчество М.А. Шолохова. Чтение рассказа «Судьба человека». Ответить на вопросы.</w:t>
            </w:r>
          </w:p>
        </w:tc>
        <w:tc>
          <w:tcPr>
            <w:tcW w:w="1915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8411DA" w:rsidRPr="00A35376" w:rsidTr="00C50CC8"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М.А. Шолохов. Рассказ «Судьба человека». Проблематика и образы.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№ 44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Основные вехи судьбы А. Соколова (рассказ). Ответить на вопросы. Посмотреть фильм «Судьба человека».</w:t>
            </w:r>
          </w:p>
        </w:tc>
        <w:tc>
          <w:tcPr>
            <w:tcW w:w="1915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8411DA" w:rsidRPr="00A35376" w:rsidTr="00C50CC8"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А. И. Солженицын. Рассказ «Матрёнин двор». Проблематика. Образ рассказчика.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№ 45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Судьба, личность, творчество А.И. Солженицына. Чтение рассказа «Матрёнин двор».</w:t>
            </w:r>
          </w:p>
        </w:tc>
        <w:tc>
          <w:tcPr>
            <w:tcW w:w="1915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  <w:r w:rsidRPr="00A35376">
        <w:rPr>
          <w:rFonts w:ascii="Times New Roman" w:hAnsi="Times New Roman" w:cs="Times New Roman"/>
          <w:sz w:val="24"/>
          <w:szCs w:val="24"/>
        </w:rPr>
        <w:t>9 класс      Предмет: Литература      Учитель: Соловьева Г.В.</w:t>
      </w:r>
    </w:p>
    <w:tbl>
      <w:tblPr>
        <w:tblStyle w:val="a3"/>
        <w:tblW w:w="9586" w:type="dxa"/>
        <w:tblLook w:val="04A0"/>
      </w:tblPr>
      <w:tblGrid>
        <w:gridCol w:w="1917"/>
        <w:gridCol w:w="1917"/>
        <w:gridCol w:w="1917"/>
        <w:gridCol w:w="1917"/>
        <w:gridCol w:w="1918"/>
      </w:tblGrid>
      <w:tr w:rsidR="008411DA" w:rsidRPr="00A35376" w:rsidTr="00C50CC8">
        <w:trPr>
          <w:trHeight w:val="852"/>
        </w:trPr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8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411DA" w:rsidRPr="00A35376" w:rsidTr="00C50CC8">
        <w:trPr>
          <w:trHeight w:val="300"/>
        </w:trPr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ответы на вопросы и тестирование по произведениям, включённым </w:t>
            </w:r>
            <w:proofErr w:type="gram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Кодификатор</w:t>
            </w:r>
            <w:proofErr w:type="gram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содержания по литературе для составления КИМ ГИА для выпускников 9 класса.</w:t>
            </w:r>
          </w:p>
        </w:tc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вопросы; выполнение теста</w:t>
            </w:r>
          </w:p>
        </w:tc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Образ героини, нравственный облик Матрёны-праведницы и её духовная стойкость в рассказе А.И. Солженицына «Матрёнин двор».</w:t>
            </w:r>
          </w:p>
        </w:tc>
        <w:tc>
          <w:tcPr>
            <w:tcW w:w="1918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8411DA" w:rsidRPr="00A35376" w:rsidTr="00C50CC8">
        <w:trPr>
          <w:trHeight w:val="316"/>
        </w:trPr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Русская поэзия Серебряного века. А.А. Блок.  «Ветер принёс издалёка…», «О, весна без конца и без краю…», «О, я хочу безумно жить…», стихи из цикла «Родина».</w:t>
            </w:r>
          </w:p>
        </w:tc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№ 33</w:t>
            </w:r>
          </w:p>
        </w:tc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Биография А.А. Блока; чтение стихотворений А.А. Блока; ответить на вопросы.</w:t>
            </w:r>
          </w:p>
        </w:tc>
        <w:tc>
          <w:tcPr>
            <w:tcW w:w="1918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  <w:r w:rsidRPr="00A35376">
        <w:rPr>
          <w:rFonts w:ascii="Times New Roman" w:hAnsi="Times New Roman" w:cs="Times New Roman"/>
          <w:sz w:val="24"/>
          <w:szCs w:val="24"/>
        </w:rPr>
        <w:t>9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842"/>
        <w:gridCol w:w="2038"/>
        <w:gridCol w:w="1855"/>
        <w:gridCol w:w="1985"/>
        <w:gridCol w:w="1851"/>
      </w:tblGrid>
      <w:tr w:rsidR="008411DA" w:rsidRPr="00A35376" w:rsidTr="00C50CC8"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411DA" w:rsidRPr="00A35376" w:rsidTr="00C50CC8"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Есенин. </w:t>
            </w:r>
            <w:r w:rsidRPr="00A3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России – главная в есенинской поэзии. «Вот уж вечер…», «Гой ты, Русь моя родная…», «Край ты мой заброшенный…», «Разбуди меня завтра рано…».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 </w:t>
            </w: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видеоуроки</w:t>
            </w:r>
            <w:proofErr w:type="spellEnd"/>
          </w:p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№ 34; № 35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Страницы жизни </w:t>
            </w:r>
            <w:r w:rsidRPr="00A3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творчества С.А. Есенина. Чтение стихов поэта. Индивидуальные задания.</w:t>
            </w:r>
          </w:p>
        </w:tc>
        <w:tc>
          <w:tcPr>
            <w:tcW w:w="1915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Фотоотчёт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8411DA" w:rsidRPr="00A35376" w:rsidTr="00C50CC8"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28.04.2020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С.А. Есенин. Размышления о жизни, природе, предназначении человека. «Отговорила роща золотая…», «Не жалею, не зову, не плачу…». Стихи о любви.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№ 34; № 35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Размышления о жизни, любви, природе, предназначении человека в лирике С.А. Есенина. Выучить наизусть одно стихотворение по выбору. Ответить на вопросы.</w:t>
            </w:r>
          </w:p>
        </w:tc>
        <w:tc>
          <w:tcPr>
            <w:tcW w:w="1915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8411DA" w:rsidRPr="00A35376" w:rsidTr="00C50CC8"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В.В. Маяковский.  «А вы могли бы?», «Послушайте!», «Люблю» (отрывок), «Прощанье».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№ 36; № 37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Судьба, личность, творчество В.В. Маяковского. Чтение стихов поэта.</w:t>
            </w:r>
          </w:p>
        </w:tc>
        <w:tc>
          <w:tcPr>
            <w:tcW w:w="1915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  <w:r w:rsidRPr="00A35376">
        <w:rPr>
          <w:rFonts w:ascii="Times New Roman" w:hAnsi="Times New Roman" w:cs="Times New Roman"/>
          <w:sz w:val="24"/>
          <w:szCs w:val="24"/>
        </w:rPr>
        <w:t>9 класс      Предмет: Литература      Учитель: Соловьева Г.В.</w:t>
      </w:r>
    </w:p>
    <w:tbl>
      <w:tblPr>
        <w:tblStyle w:val="a3"/>
        <w:tblW w:w="9586" w:type="dxa"/>
        <w:tblLook w:val="04A0"/>
      </w:tblPr>
      <w:tblGrid>
        <w:gridCol w:w="1917"/>
        <w:gridCol w:w="1917"/>
        <w:gridCol w:w="1917"/>
        <w:gridCol w:w="1917"/>
        <w:gridCol w:w="1918"/>
      </w:tblGrid>
      <w:tr w:rsidR="008411DA" w:rsidRPr="00A35376" w:rsidTr="00C50CC8">
        <w:trPr>
          <w:trHeight w:val="852"/>
        </w:trPr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8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411DA" w:rsidRPr="00A35376" w:rsidTr="00C50CC8">
        <w:trPr>
          <w:trHeight w:val="300"/>
        </w:trPr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М.И. Цветаева. Стихи о любви и смерти. </w:t>
            </w:r>
            <w:r w:rsidRPr="00A3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«Бабушке», «Идёшь, на меня </w:t>
            </w:r>
            <w:proofErr w:type="gram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похожий</w:t>
            </w:r>
            <w:proofErr w:type="gram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…», «Мне нравится…»</w:t>
            </w:r>
          </w:p>
        </w:tc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стр. 114-124; Ответить на </w:t>
            </w:r>
            <w:r w:rsidRPr="00A3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на стр. 125.</w:t>
            </w:r>
          </w:p>
        </w:tc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Судьба, личность, творчество М.И. </w:t>
            </w:r>
            <w:r w:rsidRPr="00A3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Цветаевой. Стихи о поэзии и о России. «Стихи к Блоку», «Родина», «Стихи о Москве». Ответить на вопросы.</w:t>
            </w:r>
          </w:p>
        </w:tc>
        <w:tc>
          <w:tcPr>
            <w:tcW w:w="1918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Фотоотчёт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8411DA" w:rsidRPr="00A35376" w:rsidTr="00C50CC8">
        <w:trPr>
          <w:trHeight w:val="316"/>
        </w:trPr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13.05.2020</w:t>
            </w:r>
          </w:p>
        </w:tc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Н.А. Заболоцкий. Стихи о человеке и природе. «Я не ищу гармонии в природе». Тема любви и смерти в лирике поэта.</w:t>
            </w:r>
          </w:p>
        </w:tc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№ 43</w:t>
            </w:r>
          </w:p>
        </w:tc>
        <w:tc>
          <w:tcPr>
            <w:tcW w:w="1917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Судьба, личность, творчество Н.А. Заболоцкого. Чтение стихов. Ответить на вопросы.</w:t>
            </w:r>
          </w:p>
        </w:tc>
        <w:tc>
          <w:tcPr>
            <w:tcW w:w="1918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  <w:r w:rsidRPr="00A35376">
        <w:rPr>
          <w:rFonts w:ascii="Times New Roman" w:hAnsi="Times New Roman" w:cs="Times New Roman"/>
          <w:sz w:val="24"/>
          <w:szCs w:val="24"/>
        </w:rPr>
        <w:t>9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411DA" w:rsidRPr="00A35376" w:rsidTr="00C50CC8"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411DA" w:rsidRPr="00A35376" w:rsidTr="00C50CC8"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А.А. Ахматова. Стихи из книг «Чётки», «Белая стая», «Подорожник», «</w:t>
            </w:r>
            <w:r w:rsidRPr="00A3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</w:t>
            </w: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Domini</w:t>
            </w: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3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 из книг «Тростник», «Седьмая книга».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 </w:t>
            </w: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№ 38; № 39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Биография и творчество А.А. Ахматовой. Чтение стихов. Ответить на вопросы.</w:t>
            </w:r>
          </w:p>
        </w:tc>
        <w:tc>
          <w:tcPr>
            <w:tcW w:w="1915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8411DA" w:rsidRPr="00A35376" w:rsidTr="00C50CC8"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19.05.2020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Б.Л. Пастернак. Стихи о природе и о любви. «Красавица моя, вся стать…», «Перемена», «Весна в лесу». Контрольное тестирование за курс литературы 9 класса. (Итоговый контроль).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№ 40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Судьба, личность, творчество Б.Л. Пастернака. Чтение стихов поэта. Повторить изученный материал по литературе за курс 9 класса.</w:t>
            </w:r>
          </w:p>
        </w:tc>
        <w:tc>
          <w:tcPr>
            <w:tcW w:w="1915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  <w:r w:rsidRPr="00A35376">
        <w:rPr>
          <w:rFonts w:ascii="Times New Roman" w:hAnsi="Times New Roman" w:cs="Times New Roman"/>
          <w:sz w:val="24"/>
          <w:szCs w:val="24"/>
        </w:rPr>
        <w:t>9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411DA" w:rsidRPr="00A35376" w:rsidTr="00C50CC8"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411DA" w:rsidRPr="00A35376" w:rsidTr="00C50CC8"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А.Т. Твардовский. Стихи поэта – воина. «Я убит </w:t>
            </w:r>
            <w:proofErr w:type="gram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proofErr w:type="gram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Ржевом…», «Я знаю, никакой моей вины…»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№ 42</w:t>
            </w:r>
          </w:p>
        </w:tc>
        <w:tc>
          <w:tcPr>
            <w:tcW w:w="1914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А.Т. Твардовского. Чтение стихотворений военной тематики.</w:t>
            </w:r>
          </w:p>
        </w:tc>
        <w:tc>
          <w:tcPr>
            <w:tcW w:w="1915" w:type="dxa"/>
          </w:tcPr>
          <w:p w:rsidR="008411DA" w:rsidRPr="00A35376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A3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  <w:r w:rsidRPr="00653D6F">
        <w:rPr>
          <w:rFonts w:ascii="Times New Roman" w:hAnsi="Times New Roman" w:cs="Times New Roman"/>
          <w:sz w:val="24"/>
          <w:szCs w:val="24"/>
        </w:rPr>
        <w:t>10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РР Сочинение по роману Ф.М. Достоевского «Преступление и наказание». 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Работа над черновиком сочинения по роману Ф.М. Достоевского «Преступление и наказание».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роману Ф. М. Достоевского «Преступление и наказание».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жизни и творчества Л.Н. </w:t>
            </w: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Толстого.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«Жизнь и творчество Л.Н. </w:t>
            </w: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Толстого». Работа с учебником.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Биография Л.Н. Толстого (план по датам); </w:t>
            </w: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романа «Война и мир». 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Фотоотчёт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  <w:r w:rsidRPr="00653D6F">
        <w:rPr>
          <w:rFonts w:ascii="Times New Roman" w:hAnsi="Times New Roman" w:cs="Times New Roman"/>
          <w:sz w:val="24"/>
          <w:szCs w:val="24"/>
        </w:rPr>
        <w:t>10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Творческая история романа Л.Н. Толстого «Война и мир».  «Война и мир» как роман-эпопея. Композиция произведения.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№ 37; № 38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Чтение романа Л.Н. Толстого «Война и мир». Анализ эпизода: т.1, ч. 1. В салоне А.П. </w:t>
            </w: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Шерер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  <w:r w:rsidRPr="00653D6F">
        <w:rPr>
          <w:rFonts w:ascii="Times New Roman" w:hAnsi="Times New Roman" w:cs="Times New Roman"/>
          <w:sz w:val="24"/>
          <w:szCs w:val="24"/>
        </w:rPr>
        <w:t>10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«Народ» и «толпа». Наполеон и Кутузов.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№ 40; № 44; № 45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Чтение романа Л.Н. Толстого «Война и мир».  Просмотр фильма. Кутузов и Наполеон в романе. Сравнительная характеристика.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Жизненные </w:t>
            </w: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искания Андрея Болконского и Пьера Безухова.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 </w:t>
            </w: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видеоуроки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№ 41; № 46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романа </w:t>
            </w: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 Толстого «Война и мир».  Просмотр фильма.  Сравнительная характеристика героев А. Болконского и П. Безухова.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Фотоотчёт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16.04.2020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Наташа Ростова. Эпилог «Войны и мира».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№ 42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Чтение романа Л.Н. Толстого «Война и мир».  Просмотр фильма. Эпилог романа. Образ Наташи Ростовой.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  <w:r w:rsidRPr="00653D6F">
        <w:rPr>
          <w:rFonts w:ascii="Times New Roman" w:hAnsi="Times New Roman" w:cs="Times New Roman"/>
          <w:sz w:val="24"/>
          <w:szCs w:val="24"/>
        </w:rPr>
        <w:t>10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«Война и мир» в русской критике и киноискусстве.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№ 47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Роман-эпопея «Война и мир» в критике и киноискусстве.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Обзор содержания романов «Анна Каренина», «Воскресение».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Работа с учебником: обзор содержания романов «Анна Каренина», «Воскресение».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по романам Л.Н. Толстого «Анна Каренина», «Воскресение». Обзор </w:t>
            </w: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содержания. Ответить на вопросы.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Фотоотчёт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23.04.2020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РР Сочинение по роману Л.Н. Толстого «Война и мир».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Работа над черновиком к сочинению по роману Л.Н. Толстого «Война и мир».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Подобрать материалы к сочинению по роману-эпопее Л.Н. Толстого «Война и мир».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  <w:r w:rsidRPr="00653D6F">
        <w:rPr>
          <w:rFonts w:ascii="Times New Roman" w:hAnsi="Times New Roman" w:cs="Times New Roman"/>
          <w:sz w:val="24"/>
          <w:szCs w:val="24"/>
        </w:rPr>
        <w:t>10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882"/>
        <w:gridCol w:w="2002"/>
        <w:gridCol w:w="1892"/>
        <w:gridCol w:w="1909"/>
        <w:gridCol w:w="1886"/>
      </w:tblGrid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Н.С. Лесков. Художественный мир писателя.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Прочитать материалы учебника по биографии Н.С. Лескова. Просмотр презентации «Жизнь и творчество Н.С. Лескова».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Н.С. Лескова.  Чтение повести «Леди Макбет </w:t>
            </w: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Мценского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уезда».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Н.С. Лесков</w:t>
            </w:r>
            <w:proofErr w:type="gram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Леди </w:t>
            </w: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Макбет </w:t>
            </w: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Мценского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уезда».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материалы </w:t>
            </w: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учебника по повести Н.С. Лескова «Леди Макбет </w:t>
            </w: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Мценского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уезда».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повесть Н.С. </w:t>
            </w: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Лескова «Леди Макбет </w:t>
            </w: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Мценского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уезда». Образ главной героини. Ответить на вопросы.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Фотоотчёт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30.04.2020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Повесть-хроника Н.С. Лескова «Очарованный странник».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№ 26; № 27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повесть Н.С. Лескова «Очарованный странник». Составить план-характеристику И. </w:t>
            </w: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Флягина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  <w:r w:rsidRPr="00653D6F">
        <w:rPr>
          <w:rFonts w:ascii="Times New Roman" w:hAnsi="Times New Roman" w:cs="Times New Roman"/>
          <w:sz w:val="24"/>
          <w:szCs w:val="24"/>
        </w:rPr>
        <w:t>10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РР Сочинение-анализ характера героя по повести Н.С. Лескова «Очарованный странник».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РР Сочинение-анализ характера героя по повести Н.С. Лескова «Очарованный странник».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Подобрать материалы к сочинению-анализу характера героя по повести Н. Лескова «Очарованный странник».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  <w:r w:rsidRPr="00653D6F">
        <w:rPr>
          <w:rFonts w:ascii="Times New Roman" w:hAnsi="Times New Roman" w:cs="Times New Roman"/>
          <w:sz w:val="24"/>
          <w:szCs w:val="24"/>
        </w:rPr>
        <w:t>10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890"/>
        <w:gridCol w:w="1904"/>
        <w:gridCol w:w="1985"/>
        <w:gridCol w:w="1898"/>
        <w:gridCol w:w="1894"/>
      </w:tblGrid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Политическая и театральная деятельность Г. Ибсена. Пьеса «Кукольный дом».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Чтение биографического очерка «Жизнь и творчество Г. Ибсена». Ответить на вопросы.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И. Ибсена. Чтение пьесы «Кукольный дом».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Политическая и театральная деятельность Г. Ибсена. Пьеса «Кукольный дом».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Анализ проблематики пьесы Г. Ибсена «Кукольный дом». Ответить на вопросы.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Закончить чтение пьесы И. Ибсена «Кукольный дом». Ответить на вопросы.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  <w:r w:rsidRPr="00653D6F">
        <w:rPr>
          <w:rFonts w:ascii="Times New Roman" w:hAnsi="Times New Roman" w:cs="Times New Roman"/>
          <w:sz w:val="24"/>
          <w:szCs w:val="24"/>
        </w:rPr>
        <w:t>10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891"/>
        <w:gridCol w:w="1998"/>
        <w:gridCol w:w="1887"/>
        <w:gridCol w:w="1901"/>
        <w:gridCol w:w="1894"/>
      </w:tblGrid>
      <w:tr w:rsidR="008411DA" w:rsidRPr="00653D6F" w:rsidTr="00C50CC8">
        <w:tc>
          <w:tcPr>
            <w:tcW w:w="1892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96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87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01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89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411DA" w:rsidRPr="00653D6F" w:rsidTr="00C50CC8">
        <w:tc>
          <w:tcPr>
            <w:tcW w:w="1892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996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proofErr w:type="gram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proofErr w:type="gram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Мопассана. Анализ новелл «Пышка», «Ожерелье».</w:t>
            </w:r>
          </w:p>
        </w:tc>
        <w:tc>
          <w:tcPr>
            <w:tcW w:w="1887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материалы по биографии </w:t>
            </w:r>
            <w:proofErr w:type="spellStart"/>
            <w:proofErr w:type="gram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proofErr w:type="gram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Мопассана. Анализ новеллы «Пышка».</w:t>
            </w:r>
          </w:p>
        </w:tc>
        <w:tc>
          <w:tcPr>
            <w:tcW w:w="1901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и творческий путь </w:t>
            </w:r>
            <w:proofErr w:type="spellStart"/>
            <w:proofErr w:type="gram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proofErr w:type="gram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Мопассана. Чтение новеллы «Пышка». Ответить на вопросы.</w:t>
            </w:r>
          </w:p>
        </w:tc>
        <w:tc>
          <w:tcPr>
            <w:tcW w:w="189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8411DA" w:rsidRPr="00653D6F" w:rsidTr="00C50CC8">
        <w:tc>
          <w:tcPr>
            <w:tcW w:w="1892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996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proofErr w:type="gram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proofErr w:type="gram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Мопассана. Анализ новелл «Пышка», «Ожерелье».</w:t>
            </w:r>
          </w:p>
        </w:tc>
        <w:tc>
          <w:tcPr>
            <w:tcW w:w="1887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материалы по биографии </w:t>
            </w:r>
            <w:proofErr w:type="spellStart"/>
            <w:proofErr w:type="gram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proofErr w:type="gram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Мопассана. Письменный анализ новеллы «Ожерелье».</w:t>
            </w:r>
          </w:p>
        </w:tc>
        <w:tc>
          <w:tcPr>
            <w:tcW w:w="1901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Чтение новеллы </w:t>
            </w:r>
            <w:proofErr w:type="spellStart"/>
            <w:proofErr w:type="gram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proofErr w:type="gram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Мопассана «Ожерелье».  Ответить на вопросы.</w:t>
            </w:r>
          </w:p>
        </w:tc>
        <w:tc>
          <w:tcPr>
            <w:tcW w:w="189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8411DA" w:rsidRPr="00653D6F" w:rsidTr="00C50CC8">
        <w:tc>
          <w:tcPr>
            <w:tcW w:w="1892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996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мироощущения А.П. Чехова.</w:t>
            </w:r>
          </w:p>
        </w:tc>
        <w:tc>
          <w:tcPr>
            <w:tcW w:w="1887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 </w:t>
            </w: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51</w:t>
            </w:r>
          </w:p>
        </w:tc>
        <w:tc>
          <w:tcPr>
            <w:tcW w:w="1901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Жизненный и </w:t>
            </w: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путь А.П. Чехова. Ответить на вопросы.</w:t>
            </w:r>
          </w:p>
        </w:tc>
        <w:tc>
          <w:tcPr>
            <w:tcW w:w="189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Фотоотчёт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  <w:r w:rsidRPr="00653D6F">
        <w:rPr>
          <w:rFonts w:ascii="Times New Roman" w:hAnsi="Times New Roman" w:cs="Times New Roman"/>
          <w:sz w:val="24"/>
          <w:szCs w:val="24"/>
        </w:rPr>
        <w:t>10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Рассказ А.П. Чехова «</w:t>
            </w: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». От </w:t>
            </w: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Ионычу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№ 48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Чтение рассказа А.П. Чехова «</w:t>
            </w: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». Тема гибели человеческой души в рассказе «</w:t>
            </w: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Творческая история пьесы А.П. Чехова «Вишнёвый сад».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№ 52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Чтение пьесы А.П. Чехова «Вишнёвый сад». Основной конфликт в пьесе.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8411DA" w:rsidRPr="00653D6F" w:rsidTr="00C50CC8"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за курс литературы 10 </w:t>
            </w: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класса. (Итоговый контроль).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Контрольный тест за курс литературы 10 </w:t>
            </w: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класса. (Итоговый контроль).</w:t>
            </w:r>
          </w:p>
        </w:tc>
        <w:tc>
          <w:tcPr>
            <w:tcW w:w="1914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Подготовиться к контрольному тесту по курсу </w:t>
            </w:r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10 класса.</w:t>
            </w:r>
          </w:p>
        </w:tc>
        <w:tc>
          <w:tcPr>
            <w:tcW w:w="1915" w:type="dxa"/>
          </w:tcPr>
          <w:p w:rsidR="008411DA" w:rsidRPr="00653D6F" w:rsidRDefault="008411DA" w:rsidP="00C5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Фотоотчёт</w:t>
            </w:r>
            <w:proofErr w:type="spellEnd"/>
            <w:r w:rsidRPr="0065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653D6F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8411DA" w:rsidRPr="00A35376" w:rsidRDefault="008411DA" w:rsidP="008411D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8411DA"/>
    <w:sectPr w:rsidR="00000000" w:rsidSect="006A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1DA"/>
    <w:rsid w:val="0084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1622</Words>
  <Characters>9247</Characters>
  <Application>Microsoft Office Word</Application>
  <DocSecurity>0</DocSecurity>
  <Lines>77</Lines>
  <Paragraphs>21</Paragraphs>
  <ScaleCrop>false</ScaleCrop>
  <Company>SamForum.ws</Company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2020-06-10T18:58:00Z</dcterms:created>
  <dcterms:modified xsi:type="dcterms:W3CDTF">2020-06-10T18:58:00Z</dcterms:modified>
</cp:coreProperties>
</file>